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0C59" w14:textId="77777777" w:rsidR="00C56BDC" w:rsidRPr="00C56BDC" w:rsidRDefault="00C56BDC" w:rsidP="00C56BDC">
      <w:pPr>
        <w:spacing w:before="100" w:beforeAutospacing="1" w:after="100" w:afterAutospacing="1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kern w:val="0"/>
          <w:sz w:val="36"/>
          <w:szCs w:val="36"/>
          <w:lang w:val="en-GB" w:eastAsia="es-ES_tradnl"/>
          <w14:ligatures w14:val="none"/>
        </w:rPr>
      </w:pPr>
      <w:r w:rsidRPr="00C56BDC">
        <w:rPr>
          <w:rFonts w:ascii="Segoe UI" w:eastAsia="Times New Roman" w:hAnsi="Segoe UI" w:cs="Segoe UI"/>
          <w:b/>
          <w:bCs/>
          <w:kern w:val="0"/>
          <w:sz w:val="36"/>
          <w:szCs w:val="36"/>
          <w:lang w:val="en-GB" w:eastAsia="es-ES_tradnl"/>
          <w14:ligatures w14:val="none"/>
        </w:rPr>
        <w:t xml:space="preserve">Médico Familia (100% </w:t>
      </w:r>
      <w:proofErr w:type="spellStart"/>
      <w:r w:rsidRPr="00C56BDC">
        <w:rPr>
          <w:rFonts w:ascii="Segoe UI" w:eastAsia="Times New Roman" w:hAnsi="Segoe UI" w:cs="Segoe UI"/>
          <w:b/>
          <w:bCs/>
          <w:kern w:val="0"/>
          <w:sz w:val="36"/>
          <w:szCs w:val="36"/>
          <w:lang w:val="en-GB" w:eastAsia="es-ES_tradnl"/>
          <w14:ligatures w14:val="none"/>
        </w:rPr>
        <w:t>Remoto</w:t>
      </w:r>
      <w:proofErr w:type="spellEnd"/>
      <w:r w:rsidRPr="00C56BDC">
        <w:rPr>
          <w:rFonts w:ascii="Segoe UI" w:eastAsia="Times New Roman" w:hAnsi="Segoe UI" w:cs="Segoe UI"/>
          <w:b/>
          <w:bCs/>
          <w:kern w:val="0"/>
          <w:sz w:val="36"/>
          <w:szCs w:val="36"/>
          <w:lang w:val="en-GB" w:eastAsia="es-ES_tradnl"/>
          <w14:ligatures w14:val="none"/>
        </w:rPr>
        <w:t>)</w:t>
      </w:r>
    </w:p>
    <w:p w14:paraId="1FCE661C" w14:textId="77777777" w:rsidR="00C56BDC" w:rsidRPr="00C56BDC" w:rsidRDefault="00C56BDC" w:rsidP="00C56BD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val="en-GB" w:eastAsia="es-ES_tradnl"/>
          <w14:ligatures w14:val="none"/>
        </w:rPr>
      </w:pPr>
      <w:r w:rsidRPr="00C56BDC">
        <w:rPr>
          <w:rFonts w:ascii="Segoe UI" w:eastAsia="Times New Roman" w:hAnsi="Segoe UI" w:cs="Segoe UI"/>
          <w:kern w:val="0"/>
          <w:sz w:val="24"/>
          <w:szCs w:val="24"/>
          <w:bdr w:val="none" w:sz="0" w:space="0" w:color="auto" w:frame="1"/>
          <w:lang w:val="en-GB" w:eastAsia="es-ES_tradnl"/>
          <w14:ligatures w14:val="none"/>
        </w:rPr>
        <w:t xml:space="preserve">Teladoc </w:t>
      </w:r>
      <w:proofErr w:type="gramStart"/>
      <w:r w:rsidRPr="00C56BDC">
        <w:rPr>
          <w:rFonts w:ascii="Segoe UI" w:eastAsia="Times New Roman" w:hAnsi="Segoe UI" w:cs="Segoe UI"/>
          <w:kern w:val="0"/>
          <w:sz w:val="24"/>
          <w:szCs w:val="24"/>
          <w:bdr w:val="none" w:sz="0" w:space="0" w:color="auto" w:frame="1"/>
          <w:lang w:val="en-GB" w:eastAsia="es-ES_tradnl"/>
          <w14:ligatures w14:val="none"/>
        </w:rPr>
        <w:t>Health  Spain</w:t>
      </w:r>
      <w:proofErr w:type="gramEnd"/>
      <w:r w:rsidRPr="00C56BDC">
        <w:rPr>
          <w:rFonts w:ascii="Segoe UI" w:eastAsia="Times New Roman" w:hAnsi="Segoe UI" w:cs="Segoe UI"/>
          <w:kern w:val="0"/>
          <w:sz w:val="24"/>
          <w:szCs w:val="24"/>
          <w:bdr w:val="none" w:sz="0" w:space="0" w:color="auto" w:frame="1"/>
          <w:lang w:val="en-GB" w:eastAsia="es-ES_tradnl"/>
          <w14:ligatures w14:val="none"/>
        </w:rPr>
        <w:t xml:space="preserve"> (Remote)</w:t>
      </w:r>
    </w:p>
    <w:p w14:paraId="5F8D3174" w14:textId="77777777" w:rsidR="00C56BDC" w:rsidRPr="00C56BDC" w:rsidRDefault="00C56BDC" w:rsidP="00C56BD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s-ES_tradnl"/>
          <w14:ligatures w14:val="none"/>
        </w:rPr>
      </w:pPr>
      <w:proofErr w:type="spellStart"/>
      <w:r w:rsidRPr="00C56BDC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>Teladoc</w:t>
      </w:r>
      <w:proofErr w:type="spellEnd"/>
      <w:r w:rsidRPr="00C56BDC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 xml:space="preserve"> </w:t>
      </w:r>
      <w:proofErr w:type="spellStart"/>
      <w:r w:rsidRPr="00C56BDC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>Health</w:t>
      </w:r>
      <w:proofErr w:type="spellEnd"/>
      <w:r w:rsidRPr="00C56BDC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 xml:space="preserve"> International somos la marca líder en el mundo en asistencia sanitaria virtual. Nuestros servicios abarcan todo el espectro de necesidades de atención médica, desde simples hasta complejas. Conectamos a nuestros usuarios con la atención primaria, salud mental y experta.</w:t>
      </w:r>
    </w:p>
    <w:p w14:paraId="46AF132B" w14:textId="77777777" w:rsidR="00C56BDC" w:rsidRPr="00C56BDC" w:rsidRDefault="00C56BDC" w:rsidP="00C56BDC">
      <w:p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</w:pPr>
      <w:r w:rsidRPr="00C56BDC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 xml:space="preserve">La persona que se incorpore orientará y dará consejo médico a los pacientes de servicios catalogados como baja complejidad a través de medios telemáticos, activando el recurso médico correspondiente en caso necesario, </w:t>
      </w:r>
      <w:proofErr w:type="gramStart"/>
      <w:r w:rsidRPr="00C56BDC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>de acuerdo a</w:t>
      </w:r>
      <w:proofErr w:type="gramEnd"/>
      <w:r w:rsidRPr="00C56BDC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 xml:space="preserve"> las exigencias del cliente y los estándares marcados por </w:t>
      </w:r>
      <w:proofErr w:type="spellStart"/>
      <w:r w:rsidRPr="00C56BDC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>Teladoc</w:t>
      </w:r>
      <w:proofErr w:type="spellEnd"/>
      <w:r w:rsidRPr="00C56BDC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 xml:space="preserve"> </w:t>
      </w:r>
      <w:proofErr w:type="spellStart"/>
      <w:r w:rsidRPr="00C56BDC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>Health</w:t>
      </w:r>
      <w:proofErr w:type="spellEnd"/>
      <w:r w:rsidRPr="00C56BDC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 xml:space="preserve"> International.</w:t>
      </w:r>
    </w:p>
    <w:p w14:paraId="457F4544" w14:textId="77777777" w:rsidR="00C56BDC" w:rsidRPr="00C56BDC" w:rsidRDefault="00C56BDC" w:rsidP="00C56BDC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</w:pPr>
      <w:r w:rsidRPr="00C56BDC">
        <w:rPr>
          <w:rFonts w:ascii="Segoe UI" w:eastAsia="Times New Roman" w:hAnsi="Segoe UI" w:cs="Segoe UI"/>
          <w:b/>
          <w:bCs/>
          <w:kern w:val="0"/>
          <w:sz w:val="24"/>
          <w:szCs w:val="24"/>
          <w:bdr w:val="none" w:sz="0" w:space="0" w:color="auto" w:frame="1"/>
          <w:lang w:eastAsia="es-ES_tradnl"/>
          <w14:ligatures w14:val="none"/>
        </w:rPr>
        <w:t>Funciones:</w:t>
      </w:r>
    </w:p>
    <w:p w14:paraId="3E912A14" w14:textId="77777777" w:rsidR="00C56BDC" w:rsidRPr="00C56BDC" w:rsidRDefault="00C56BDC" w:rsidP="00C56BDC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</w:pPr>
      <w:r w:rsidRPr="00C56BDC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>-Atender a los pacientes a partir de una escucha activa del motivo de la consulta.</w:t>
      </w:r>
    </w:p>
    <w:p w14:paraId="62081C14" w14:textId="77777777" w:rsidR="00C56BDC" w:rsidRPr="00C56BDC" w:rsidRDefault="00C56BDC" w:rsidP="00C56BDC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</w:pPr>
      <w:r w:rsidRPr="00C56BDC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>-Realizar una entrevista estructurada.</w:t>
      </w:r>
    </w:p>
    <w:p w14:paraId="6C2A0ACC" w14:textId="77777777" w:rsidR="00C56BDC" w:rsidRPr="00C56BDC" w:rsidRDefault="00C56BDC" w:rsidP="00C56BDC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</w:pPr>
      <w:r w:rsidRPr="00C56BDC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>-Determinar médicamente la gravedad y el nivel asistencial requerido.</w:t>
      </w:r>
    </w:p>
    <w:p w14:paraId="23ED24A7" w14:textId="77777777" w:rsidR="00C56BDC" w:rsidRPr="00C56BDC" w:rsidRDefault="00C56BDC" w:rsidP="00C56BDC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</w:pPr>
      <w:r w:rsidRPr="00C56BDC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>-Dar consejo y orientación médica al paciente siendo posible la prescripción farmacológica.</w:t>
      </w:r>
    </w:p>
    <w:p w14:paraId="5BA3EDE9" w14:textId="77777777" w:rsidR="00C56BDC" w:rsidRPr="00C56BDC" w:rsidRDefault="00C56BDC" w:rsidP="00C56BDC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</w:pPr>
      <w:r w:rsidRPr="00C56BDC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>-Activar, en caso necesario, los recursos adecuados.</w:t>
      </w:r>
    </w:p>
    <w:p w14:paraId="3AEAFC48" w14:textId="77777777" w:rsidR="00C56BDC" w:rsidRPr="00C56BDC" w:rsidRDefault="00C56BDC" w:rsidP="00C56BDC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</w:pPr>
      <w:r w:rsidRPr="00C56BDC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>-Cumplimentar de forma adecuada el caso del paciente en el sistema.</w:t>
      </w:r>
    </w:p>
    <w:p w14:paraId="63DD1A90" w14:textId="77777777" w:rsidR="00C56BDC" w:rsidRPr="00C56BDC" w:rsidRDefault="00C56BDC" w:rsidP="00C56BDC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</w:pPr>
      <w:r w:rsidRPr="00C56BDC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>-Reportar las incidencias al supervisor.</w:t>
      </w:r>
    </w:p>
    <w:p w14:paraId="3451004C" w14:textId="77777777" w:rsidR="00C56BDC" w:rsidRPr="00C56BDC" w:rsidRDefault="00C56BDC" w:rsidP="00C56BDC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</w:pPr>
      <w:r w:rsidRPr="00C56BDC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>-Cumplir con los estándares de calidad establecidos siguiendo el código ético médico.</w:t>
      </w:r>
    </w:p>
    <w:p w14:paraId="2285325C" w14:textId="77777777" w:rsidR="00C56BDC" w:rsidRPr="00C56BDC" w:rsidRDefault="00C56BDC" w:rsidP="00C56BDC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</w:pPr>
      <w:r w:rsidRPr="00C56BDC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 xml:space="preserve">-Conocer, mantenerse actualizado y actuar </w:t>
      </w:r>
      <w:proofErr w:type="gramStart"/>
      <w:r w:rsidRPr="00C56BDC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>de acuerdo a</w:t>
      </w:r>
      <w:proofErr w:type="gramEnd"/>
      <w:r w:rsidRPr="00C56BDC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 xml:space="preserve"> los protocolos internos de gestión y los acuerdos pactados con las compañías siguiendo las políticas para cumplir con la ética de </w:t>
      </w:r>
      <w:proofErr w:type="spellStart"/>
      <w:r w:rsidRPr="00C56BDC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>Teladoc</w:t>
      </w:r>
      <w:proofErr w:type="spellEnd"/>
      <w:r w:rsidRPr="00C56BDC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 xml:space="preserve"> </w:t>
      </w:r>
      <w:proofErr w:type="spellStart"/>
      <w:r w:rsidRPr="00C56BDC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>Health</w:t>
      </w:r>
      <w:proofErr w:type="spellEnd"/>
      <w:r w:rsidRPr="00C56BDC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 xml:space="preserve"> International.</w:t>
      </w:r>
    </w:p>
    <w:p w14:paraId="5145E005" w14:textId="77777777" w:rsidR="00C56BDC" w:rsidRDefault="00C56BDC" w:rsidP="00C56BDC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b/>
          <w:bCs/>
          <w:kern w:val="0"/>
          <w:sz w:val="24"/>
          <w:szCs w:val="24"/>
          <w:bdr w:val="none" w:sz="0" w:space="0" w:color="auto" w:frame="1"/>
          <w:lang w:eastAsia="es-ES_tradnl"/>
          <w14:ligatures w14:val="none"/>
        </w:rPr>
      </w:pPr>
    </w:p>
    <w:p w14:paraId="78B642F6" w14:textId="77777777" w:rsidR="00C56BDC" w:rsidRDefault="00C56BDC" w:rsidP="00C56BDC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b/>
          <w:bCs/>
          <w:kern w:val="0"/>
          <w:sz w:val="24"/>
          <w:szCs w:val="24"/>
          <w:bdr w:val="none" w:sz="0" w:space="0" w:color="auto" w:frame="1"/>
          <w:lang w:eastAsia="es-ES_tradnl"/>
          <w14:ligatures w14:val="none"/>
        </w:rPr>
      </w:pPr>
    </w:p>
    <w:p w14:paraId="74F36F91" w14:textId="77777777" w:rsidR="00C56BDC" w:rsidRDefault="00C56BDC" w:rsidP="00C56BDC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b/>
          <w:bCs/>
          <w:kern w:val="0"/>
          <w:sz w:val="24"/>
          <w:szCs w:val="24"/>
          <w:bdr w:val="none" w:sz="0" w:space="0" w:color="auto" w:frame="1"/>
          <w:lang w:eastAsia="es-ES_tradnl"/>
          <w14:ligatures w14:val="none"/>
        </w:rPr>
      </w:pPr>
    </w:p>
    <w:p w14:paraId="6AE9C996" w14:textId="0333CAB0" w:rsidR="00C56BDC" w:rsidRPr="00C56BDC" w:rsidRDefault="00C56BDC" w:rsidP="00C56BDC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</w:pPr>
      <w:r w:rsidRPr="00C56BDC">
        <w:rPr>
          <w:rFonts w:ascii="Segoe UI" w:eastAsia="Times New Roman" w:hAnsi="Segoe UI" w:cs="Segoe UI"/>
          <w:b/>
          <w:bCs/>
          <w:kern w:val="0"/>
          <w:sz w:val="24"/>
          <w:szCs w:val="24"/>
          <w:bdr w:val="none" w:sz="0" w:space="0" w:color="auto" w:frame="1"/>
          <w:lang w:eastAsia="es-ES_tradnl"/>
          <w14:ligatures w14:val="none"/>
        </w:rPr>
        <w:lastRenderedPageBreak/>
        <w:t>Requisitos:</w:t>
      </w:r>
    </w:p>
    <w:p w14:paraId="25E77B5A" w14:textId="77777777" w:rsidR="00C56BDC" w:rsidRPr="00C56BDC" w:rsidRDefault="00C56BDC" w:rsidP="00C56BDC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</w:pPr>
      <w:r w:rsidRPr="00C56BDC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>-Imprescindible: más de 2 años de experiencia asistencial reciente (ideal en medicina de familia).</w:t>
      </w:r>
    </w:p>
    <w:p w14:paraId="3C73E8EA" w14:textId="77777777" w:rsidR="00C56BDC" w:rsidRPr="00C56BDC" w:rsidRDefault="00C56BDC" w:rsidP="00C56BDC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</w:pPr>
      <w:r w:rsidRPr="00C56BDC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>-Colegiatura activa en España.</w:t>
      </w:r>
    </w:p>
    <w:p w14:paraId="45BB1BD8" w14:textId="77777777" w:rsidR="00C56BDC" w:rsidRPr="00C56BDC" w:rsidRDefault="00C56BDC" w:rsidP="00C56BDC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</w:pPr>
      <w:r w:rsidRPr="00C56BDC">
        <w:rPr>
          <w:rFonts w:ascii="Segoe UI" w:eastAsia="Times New Roman" w:hAnsi="Segoe UI" w:cs="Segoe UI"/>
          <w:b/>
          <w:bCs/>
          <w:kern w:val="0"/>
          <w:sz w:val="24"/>
          <w:szCs w:val="24"/>
          <w:bdr w:val="none" w:sz="0" w:space="0" w:color="auto" w:frame="1"/>
          <w:lang w:eastAsia="es-ES_tradnl"/>
          <w14:ligatures w14:val="none"/>
        </w:rPr>
        <w:t>Modalidad de trabajo:</w:t>
      </w:r>
      <w:r w:rsidRPr="00C56BDC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> 100% REMOTO</w:t>
      </w:r>
    </w:p>
    <w:p w14:paraId="36280835" w14:textId="77777777" w:rsidR="00C56BDC" w:rsidRDefault="00C56BDC" w:rsidP="00C56BDC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</w:pPr>
      <w:r w:rsidRPr="00C56BDC">
        <w:rPr>
          <w:rFonts w:ascii="Segoe UI" w:eastAsia="Times New Roman" w:hAnsi="Segoe UI" w:cs="Segoe UI"/>
          <w:b/>
          <w:bCs/>
          <w:kern w:val="0"/>
          <w:sz w:val="24"/>
          <w:szCs w:val="24"/>
          <w:bdr w:val="none" w:sz="0" w:space="0" w:color="auto" w:frame="1"/>
          <w:lang w:eastAsia="es-ES_tradnl"/>
          <w14:ligatures w14:val="none"/>
        </w:rPr>
        <w:t>Horario: </w:t>
      </w:r>
      <w:r w:rsidRPr="00C56BDC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>2 mañanas y/o tardes entre semana + 1 guardia de fin de semana de 16 horas cada 4 semanas.</w:t>
      </w:r>
    </w:p>
    <w:p w14:paraId="1D8619A6" w14:textId="0A7B7144" w:rsidR="002A0FCD" w:rsidRPr="00C56BDC" w:rsidRDefault="002A0FCD" w:rsidP="00C56BDC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</w:pPr>
      <w:r w:rsidRPr="002A0FCD">
        <w:rPr>
          <w:rFonts w:ascii="Segoe UI" w:eastAsia="Times New Roman" w:hAnsi="Segoe UI" w:cs="Segoe UI"/>
          <w:b/>
          <w:bCs/>
          <w:kern w:val="0"/>
          <w:sz w:val="24"/>
          <w:szCs w:val="24"/>
          <w:lang w:eastAsia="es-ES_tradnl"/>
          <w14:ligatures w14:val="none"/>
        </w:rPr>
        <w:t xml:space="preserve">Mandar </w:t>
      </w:r>
      <w:proofErr w:type="gramStart"/>
      <w:r w:rsidRPr="002A0FCD">
        <w:rPr>
          <w:rFonts w:ascii="Segoe UI" w:eastAsia="Times New Roman" w:hAnsi="Segoe UI" w:cs="Segoe UI"/>
          <w:b/>
          <w:bCs/>
          <w:kern w:val="0"/>
          <w:sz w:val="24"/>
          <w:szCs w:val="24"/>
          <w:lang w:eastAsia="es-ES_tradnl"/>
          <w14:ligatures w14:val="none"/>
        </w:rPr>
        <w:t>CV</w:t>
      </w:r>
      <w:r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 xml:space="preserve"> :</w:t>
      </w:r>
      <w:proofErr w:type="gramEnd"/>
      <w:r w:rsidR="009D09D0" w:rsidRPr="009D09D0">
        <w:t xml:space="preserve"> </w:t>
      </w:r>
      <w:r w:rsidR="009D09D0" w:rsidRPr="009D09D0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>hr.spain@teladochealth.com</w:t>
      </w:r>
    </w:p>
    <w:p w14:paraId="38CFB1D2" w14:textId="3A0BFF45" w:rsidR="00C56BDC" w:rsidRPr="00C56BDC" w:rsidRDefault="00C56BDC" w:rsidP="00C56BDC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</w:pPr>
      <w:r w:rsidRPr="00C56BDC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>https://teladochealth.com/en/about/</w:t>
      </w:r>
    </w:p>
    <w:p w14:paraId="50312AF0" w14:textId="77777777" w:rsidR="00387C91" w:rsidRPr="00B334CE" w:rsidRDefault="00387C91"/>
    <w:sectPr w:rsidR="00387C91" w:rsidRPr="00B334CE" w:rsidSect="004912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DC"/>
    <w:rsid w:val="002A0FCD"/>
    <w:rsid w:val="00387C91"/>
    <w:rsid w:val="0049122B"/>
    <w:rsid w:val="009D09D0"/>
    <w:rsid w:val="00B334CE"/>
    <w:rsid w:val="00B5591E"/>
    <w:rsid w:val="00C5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7778"/>
  <w15:chartTrackingRefBased/>
  <w15:docId w15:val="{062479EB-4FF9-4D14-B2E4-310087C6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_trad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5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56BDC"/>
    <w:rPr>
      <w:rFonts w:ascii="Times New Roman" w:eastAsia="Times New Roman" w:hAnsi="Times New Roman" w:cs="Times New Roman"/>
      <w:b/>
      <w:bCs/>
      <w:kern w:val="0"/>
      <w:sz w:val="36"/>
      <w:szCs w:val="36"/>
      <w:lang w:eastAsia="es-ES_tradnl"/>
      <w14:ligatures w14:val="none"/>
    </w:rPr>
  </w:style>
  <w:style w:type="character" w:customStyle="1" w:styleId="t-14">
    <w:name w:val="t-14"/>
    <w:basedOn w:val="Fuentedeprrafopredeter"/>
    <w:rsid w:val="00C56BDC"/>
  </w:style>
  <w:style w:type="character" w:customStyle="1" w:styleId="artdeco-hoverable-trigger">
    <w:name w:val="artdeco-hoverable-trigger"/>
    <w:basedOn w:val="Fuentedeprrafopredeter"/>
    <w:rsid w:val="00C56BDC"/>
  </w:style>
  <w:style w:type="paragraph" w:styleId="NormalWeb">
    <w:name w:val="Normal (Web)"/>
    <w:basedOn w:val="Normal"/>
    <w:uiPriority w:val="99"/>
    <w:semiHidden/>
    <w:unhideWhenUsed/>
    <w:rsid w:val="00C5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styleId="Textoennegrita">
    <w:name w:val="Strong"/>
    <w:basedOn w:val="Fuentedeprrafopredeter"/>
    <w:uiPriority w:val="22"/>
    <w:qFormat/>
    <w:rsid w:val="00C56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7934">
              <w:marLeft w:val="360"/>
              <w:marRight w:val="36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201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Weisz</dc:creator>
  <cp:keywords/>
  <dc:description/>
  <cp:lastModifiedBy>Rita Weisz</cp:lastModifiedBy>
  <cp:revision>4</cp:revision>
  <dcterms:created xsi:type="dcterms:W3CDTF">2023-12-15T09:40:00Z</dcterms:created>
  <dcterms:modified xsi:type="dcterms:W3CDTF">2023-12-15T09:40:00Z</dcterms:modified>
</cp:coreProperties>
</file>